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95781">
      <w:pPr>
        <w:widowControl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2D593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大学生暑期社会实践调研报告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撰写要求</w:t>
      </w:r>
    </w:p>
    <w:p w14:paraId="54F7F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B8DB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每篇实践报告字数不少于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5000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字，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300—400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字以内的摘要，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3-4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个关键词。</w:t>
      </w:r>
    </w:p>
    <w:p w14:paraId="5D874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题目请用小二黑字体，居中；摘要与关键词采用小四号楷体字；各级标题用法：一级标题号用“一、”，字体用四号黑体；二级标题号用“（一）”，字体用小四黑体；三级标题号用“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.”，字体用小四宋体。</w:t>
      </w:r>
    </w:p>
    <w:p w14:paraId="1E524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3</w:t>
      </w:r>
      <w:r>
        <w:rPr>
          <w:rFonts w:hint="eastAsia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正文字体用小四宋体字，论文用纸设置为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210mm297mm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A4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纸，全篇报告请在“段落”选项中将“行距”设置为“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1.5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倍行距”，每段首行缩进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字符。一级标题要上下各空一行，二级标题只需上空一行。文中年代、年月日、数字一律用阿拉伯数字表示。</w:t>
      </w:r>
    </w:p>
    <w:p w14:paraId="6D8C5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eastAsia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表格汉字采用五号宋体，英文与数字采用五号新罗马字体；所有表题与图题采用五号宋体，表题居表格上方，图题居图形下方。</w:t>
      </w:r>
    </w:p>
    <w:p w14:paraId="5C9EC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实践总结报告后可附参考文献，字体五号，文献书写格式如下：</w:t>
      </w:r>
    </w:p>
    <w:p w14:paraId="02ADD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A.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书：作者姓名.书名.出版社名，出版年月，页码（如有两个以上作者，作者间用逗号分开）；</w:t>
      </w:r>
    </w:p>
    <w:p w14:paraId="29E6F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B.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期刊：作者姓名.文章名.期刊名，年份，卷（期）、页码。</w:t>
      </w:r>
    </w:p>
    <w:p w14:paraId="0473960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DCCB3A-F838-4268-AC98-B393DAE2C3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AE3F335-9BD1-4414-B9B1-2ED6B386815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A43C68A-F260-4C21-87FE-8F6FE6C3353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DD5492A-B203-4D8C-B3BE-16C323B8E0F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E125D5"/>
    <w:rsid w:val="78B8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2025-07-18T01:35:26Z</dcterms:created>
  <dc:creator>李老师</dc:creator>
  <cp:lastModifiedBy>李建宏</cp:lastModifiedBy>
  <dcterms:modified xsi:type="dcterms:W3CDTF">2025-07-18T01:35:46Z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eyJoZGlkIjoiYTEyYzFiZDgxMDExMjVjM2I0YzBkZGNmZmFjNjFjZmEiLCJ1c2VySWQiOiIxNzAxMjU5NTA5In0=</vt:lpwstr>
  </property>
  <property fmtid="{D5CDD505-2E9C-101B-9397-08002B2CF9AE}" pid="4" name="ICV">
    <vt:lpwstr>B5928A29002442B2BD1E6DFEEF803477_12</vt:lpwstr>
  </property>
</Properties>
</file>